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357E" w:rsidRPr="00214909" w:rsidP="0054357E">
      <w:pPr>
        <w:widowControl w:val="0"/>
        <w:tabs>
          <w:tab w:val="left" w:pos="1680"/>
        </w:tabs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214909">
        <w:rPr>
          <w:rFonts w:ascii="Times New Roman" w:hAnsi="Times New Roman" w:cs="Times New Roman"/>
          <w:sz w:val="22"/>
          <w:szCs w:val="22"/>
        </w:rPr>
        <w:t>2-</w:t>
      </w:r>
      <w:r w:rsidR="0027416D">
        <w:rPr>
          <w:rFonts w:ascii="Times New Roman" w:hAnsi="Times New Roman" w:cs="Times New Roman"/>
          <w:sz w:val="22"/>
          <w:szCs w:val="22"/>
        </w:rPr>
        <w:t>1489</w:t>
      </w:r>
      <w:r>
        <w:rPr>
          <w:rFonts w:ascii="Times New Roman" w:hAnsi="Times New Roman" w:cs="Times New Roman"/>
          <w:sz w:val="22"/>
          <w:szCs w:val="22"/>
        </w:rPr>
        <w:t>-21</w:t>
      </w:r>
      <w:r w:rsidR="0027416D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214909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2E340F" w:rsidP="002E340F">
      <w:pPr>
        <w:widowControl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21490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 w:rsidRPr="0027416D" w:rsidR="0027416D">
        <w:rPr>
          <w:rFonts w:ascii="Tahoma" w:hAnsi="Tahoma" w:cs="Tahoma"/>
          <w:b/>
          <w:bCs/>
          <w:sz w:val="20"/>
          <w:szCs w:val="20"/>
        </w:rPr>
        <w:t>86MS0052-01-2025-002386-87</w:t>
      </w:r>
    </w:p>
    <w:p w:rsidR="0054357E" w:rsidRPr="0027416D" w:rsidP="0027416D">
      <w:pPr>
        <w:widowControl w:val="0"/>
        <w:ind w:left="-284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27416D">
        <w:rPr>
          <w:rFonts w:ascii="Times New Roman" w:hAnsi="Times New Roman" w:cs="Times New Roman"/>
          <w:sz w:val="26"/>
          <w:szCs w:val="26"/>
        </w:rPr>
        <w:t>РЕШЕНИЕ</w:t>
      </w:r>
    </w:p>
    <w:p w:rsidR="0054357E" w:rsidRPr="0027416D" w:rsidP="0027416D">
      <w:pPr>
        <w:widowControl w:val="0"/>
        <w:ind w:left="-284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27416D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27416D" w:rsidP="0027416D">
      <w:pPr>
        <w:widowControl w:val="0"/>
        <w:ind w:left="-284" w:firstLine="568"/>
        <w:rPr>
          <w:rFonts w:ascii="Times New Roman" w:hAnsi="Times New Roman" w:cs="Times New Roman"/>
          <w:sz w:val="26"/>
          <w:szCs w:val="26"/>
        </w:rPr>
      </w:pPr>
    </w:p>
    <w:p w:rsidR="0054357E" w:rsidRPr="0027416D" w:rsidP="0027416D">
      <w:pPr>
        <w:widowControl w:val="0"/>
        <w:ind w:left="-284" w:firstLine="568"/>
        <w:rPr>
          <w:rFonts w:ascii="Times New Roman" w:hAnsi="Times New Roman" w:cs="Times New Roman"/>
          <w:sz w:val="26"/>
          <w:szCs w:val="26"/>
        </w:rPr>
      </w:pPr>
      <w:r w:rsidRPr="0027416D">
        <w:rPr>
          <w:rFonts w:ascii="Times New Roman" w:hAnsi="Times New Roman" w:cs="Times New Roman"/>
          <w:sz w:val="26"/>
          <w:szCs w:val="26"/>
        </w:rPr>
        <w:t xml:space="preserve">город Нижневартовск                                                      </w:t>
      </w:r>
      <w:r w:rsidR="0027416D">
        <w:rPr>
          <w:rFonts w:ascii="Times New Roman" w:hAnsi="Times New Roman" w:cs="Times New Roman"/>
          <w:sz w:val="26"/>
          <w:szCs w:val="26"/>
        </w:rPr>
        <w:tab/>
      </w:r>
      <w:r w:rsidR="0027416D">
        <w:rPr>
          <w:rFonts w:ascii="Times New Roman" w:hAnsi="Times New Roman" w:cs="Times New Roman"/>
          <w:sz w:val="26"/>
          <w:szCs w:val="26"/>
        </w:rPr>
        <w:tab/>
        <w:t>03 июня</w:t>
      </w:r>
      <w:r w:rsidRPr="0027416D">
        <w:rPr>
          <w:rFonts w:ascii="Times New Roman" w:hAnsi="Times New Roman" w:cs="Times New Roman"/>
          <w:sz w:val="26"/>
          <w:szCs w:val="26"/>
        </w:rPr>
        <w:t xml:space="preserve"> 2025 года </w:t>
      </w:r>
    </w:p>
    <w:p w:rsidR="0027416D" w:rsidP="0027416D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4357E" w:rsidRPr="0027416D" w:rsidP="0027416D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7416D">
        <w:rPr>
          <w:rFonts w:ascii="Times New Roman" w:hAnsi="Times New Roman" w:cs="Times New Roman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</w:t>
      </w:r>
      <w:r w:rsidR="0027416D">
        <w:rPr>
          <w:rFonts w:ascii="Times New Roman" w:hAnsi="Times New Roman" w:cs="Times New Roman"/>
          <w:sz w:val="26"/>
          <w:szCs w:val="26"/>
        </w:rPr>
        <w:t xml:space="preserve"> </w:t>
      </w:r>
      <w:r w:rsidRPr="0027416D" w:rsidR="0027416D">
        <w:rPr>
          <w:rFonts w:ascii="Times New Roman" w:hAnsi="Times New Roman" w:cs="Times New Roman"/>
          <w:sz w:val="26"/>
          <w:szCs w:val="26"/>
        </w:rPr>
        <w:t>Вдовина</w:t>
      </w:r>
      <w:r w:rsidR="0027416D">
        <w:rPr>
          <w:rFonts w:ascii="Times New Roman" w:hAnsi="Times New Roman" w:cs="Times New Roman"/>
          <w:sz w:val="26"/>
          <w:szCs w:val="26"/>
        </w:rPr>
        <w:t xml:space="preserve"> О.В.</w:t>
      </w:r>
      <w:r w:rsidRPr="0027416D">
        <w:rPr>
          <w:rFonts w:ascii="Times New Roman" w:hAnsi="Times New Roman" w:cs="Times New Roman"/>
          <w:sz w:val="26"/>
          <w:szCs w:val="26"/>
        </w:rPr>
        <w:t xml:space="preserve">, и.о. мирового судьи судебного участка № </w:t>
      </w:r>
      <w:r w:rsidR="0027416D">
        <w:rPr>
          <w:rFonts w:ascii="Times New Roman" w:hAnsi="Times New Roman" w:cs="Times New Roman"/>
          <w:sz w:val="26"/>
          <w:szCs w:val="26"/>
        </w:rPr>
        <w:t>1</w:t>
      </w:r>
      <w:r w:rsidRPr="0027416D">
        <w:rPr>
          <w:rFonts w:ascii="Times New Roman" w:hAnsi="Times New Roman" w:cs="Times New Roman"/>
          <w:sz w:val="26"/>
          <w:szCs w:val="26"/>
        </w:rPr>
        <w:t xml:space="preserve">2 Нижневартовского судебного района города окружного значения Нижневартовска Ханты-Мансийского автономного округа – Югры </w:t>
      </w:r>
    </w:p>
    <w:p w:rsidR="0054357E" w:rsidRPr="0027416D" w:rsidP="0027416D">
      <w:pPr>
        <w:widowControl w:val="0"/>
        <w:ind w:left="-284" w:firstLine="56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7416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при секретаре Лебедевой М.В.,</w:t>
      </w:r>
    </w:p>
    <w:p w:rsidR="007324D4" w:rsidRPr="0027416D" w:rsidP="0027416D">
      <w:pPr>
        <w:widowControl w:val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7416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27416D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0D031C">
        <w:rPr>
          <w:rFonts w:ascii="Times New Roman" w:hAnsi="Times New Roman" w:cs="Times New Roman"/>
          <w:sz w:val="26"/>
          <w:szCs w:val="26"/>
        </w:rPr>
        <w:t>ЭкспертПерспектива</w:t>
      </w:r>
      <w:r w:rsidRPr="0027416D">
        <w:rPr>
          <w:rFonts w:ascii="Times New Roman" w:hAnsi="Times New Roman" w:cs="Times New Roman"/>
          <w:sz w:val="26"/>
          <w:szCs w:val="26"/>
        </w:rPr>
        <w:t xml:space="preserve">» к </w:t>
      </w:r>
      <w:r w:rsidR="000D031C">
        <w:rPr>
          <w:rFonts w:ascii="Times New Roman" w:hAnsi="Times New Roman" w:cs="Times New Roman"/>
          <w:sz w:val="26"/>
          <w:szCs w:val="26"/>
        </w:rPr>
        <w:t>Паниной Людмиле Сергеевне</w:t>
      </w:r>
      <w:r w:rsidRPr="0027416D" w:rsidR="0054357E">
        <w:rPr>
          <w:rFonts w:ascii="Times New Roman" w:hAnsi="Times New Roman" w:cs="Times New Roman"/>
          <w:sz w:val="26"/>
          <w:szCs w:val="26"/>
        </w:rPr>
        <w:t xml:space="preserve"> </w:t>
      </w:r>
      <w:r w:rsidRPr="0027416D">
        <w:rPr>
          <w:rFonts w:ascii="Times New Roman" w:hAnsi="Times New Roman" w:cs="Times New Roman"/>
          <w:sz w:val="26"/>
          <w:szCs w:val="26"/>
        </w:rPr>
        <w:t>о взыскании задолженности по договору</w:t>
      </w:r>
      <w:r w:rsidR="000D031C">
        <w:rPr>
          <w:rFonts w:ascii="Times New Roman" w:hAnsi="Times New Roman" w:cs="Times New Roman"/>
          <w:sz w:val="26"/>
          <w:szCs w:val="26"/>
        </w:rPr>
        <w:t xml:space="preserve"> займа</w:t>
      </w:r>
      <w:r w:rsidRPr="0027416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324D4" w:rsidP="0027416D">
      <w:pPr>
        <w:widowControl w:val="0"/>
        <w:ind w:left="-284" w:firstLine="56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27416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Руководствуясь ст.ст. 194-199 ГПК РФ,  </w:t>
      </w:r>
    </w:p>
    <w:p w:rsidR="000D031C" w:rsidRPr="0027416D" w:rsidP="0027416D">
      <w:pPr>
        <w:widowControl w:val="0"/>
        <w:ind w:left="-284" w:firstLine="56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7324D4" w:rsidP="0027416D">
      <w:pPr>
        <w:ind w:left="-284" w:firstLine="56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27416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0D031C" w:rsidRPr="0027416D" w:rsidP="0027416D">
      <w:pPr>
        <w:ind w:left="-284" w:firstLine="56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914744" w:rsidRPr="0027416D" w:rsidP="0027416D">
      <w:pPr>
        <w:widowControl w:val="0"/>
        <w:ind w:left="-284" w:firstLine="56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27416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27416D" w:rsidR="000D031C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0D031C">
        <w:rPr>
          <w:rFonts w:ascii="Times New Roman" w:hAnsi="Times New Roman" w:cs="Times New Roman"/>
          <w:sz w:val="26"/>
          <w:szCs w:val="26"/>
        </w:rPr>
        <w:t>ЭкспертПерспектива</w:t>
      </w:r>
      <w:r w:rsidRPr="0027416D" w:rsidR="00702777">
        <w:rPr>
          <w:rFonts w:ascii="Times New Roman" w:hAnsi="Times New Roman" w:cs="Times New Roman"/>
          <w:sz w:val="26"/>
          <w:szCs w:val="26"/>
        </w:rPr>
        <w:t xml:space="preserve">» </w:t>
      </w:r>
      <w:r w:rsidRPr="0027416D">
        <w:rPr>
          <w:rFonts w:ascii="Times New Roman" w:hAnsi="Times New Roman" w:cs="Times New Roman"/>
          <w:sz w:val="26"/>
          <w:szCs w:val="26"/>
        </w:rPr>
        <w:t xml:space="preserve">к </w:t>
      </w:r>
      <w:r w:rsidR="000D031C">
        <w:rPr>
          <w:rFonts w:ascii="Times New Roman" w:hAnsi="Times New Roman" w:cs="Times New Roman"/>
          <w:sz w:val="26"/>
          <w:szCs w:val="26"/>
        </w:rPr>
        <w:t>Паниной Людмиле Сергеевне</w:t>
      </w:r>
      <w:r w:rsidRPr="0027416D" w:rsidR="000D031C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</w:t>
      </w:r>
      <w:r w:rsidR="000D031C">
        <w:rPr>
          <w:rFonts w:ascii="Times New Roman" w:hAnsi="Times New Roman" w:cs="Times New Roman"/>
          <w:sz w:val="26"/>
          <w:szCs w:val="26"/>
        </w:rPr>
        <w:t xml:space="preserve"> займа,</w:t>
      </w:r>
      <w:r w:rsidRPr="0027416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удовлетворить.</w:t>
      </w:r>
    </w:p>
    <w:p w:rsidR="00914744" w:rsidRPr="0027416D" w:rsidP="0027416D">
      <w:pPr>
        <w:widowControl w:val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7416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 w:rsidR="000D031C">
        <w:rPr>
          <w:rFonts w:ascii="Times New Roman" w:hAnsi="Times New Roman" w:cs="Times New Roman"/>
          <w:sz w:val="26"/>
          <w:szCs w:val="26"/>
        </w:rPr>
        <w:t>Паниной Людмилы Сергеевны</w:t>
      </w:r>
      <w:r w:rsidRPr="0027416D" w:rsidR="000D031C">
        <w:rPr>
          <w:rFonts w:ascii="Times New Roman" w:hAnsi="Times New Roman" w:cs="Times New Roman"/>
          <w:sz w:val="26"/>
          <w:szCs w:val="26"/>
        </w:rPr>
        <w:t xml:space="preserve"> </w:t>
      </w:r>
      <w:r w:rsidRPr="0027416D">
        <w:rPr>
          <w:rFonts w:ascii="Times New Roman" w:hAnsi="Times New Roman" w:cs="Times New Roman"/>
          <w:sz w:val="26"/>
          <w:szCs w:val="26"/>
        </w:rPr>
        <w:t>(</w:t>
      </w:r>
      <w:r w:rsidRPr="0027416D" w:rsidR="002E340F">
        <w:rPr>
          <w:rFonts w:ascii="Times New Roman" w:hAnsi="Times New Roman" w:cs="Times New Roman"/>
          <w:color w:val="FF0000"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27416D">
        <w:rPr>
          <w:rFonts w:ascii="Times New Roman" w:hAnsi="Times New Roman" w:cs="Times New Roman"/>
          <w:sz w:val="26"/>
          <w:szCs w:val="26"/>
        </w:rPr>
        <w:t xml:space="preserve">) </w:t>
      </w:r>
      <w:r w:rsidRPr="0027416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пользу </w:t>
      </w:r>
      <w:r w:rsidRPr="0027416D" w:rsidR="000D031C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0D031C">
        <w:rPr>
          <w:rFonts w:ascii="Times New Roman" w:hAnsi="Times New Roman" w:cs="Times New Roman"/>
          <w:sz w:val="26"/>
          <w:szCs w:val="26"/>
        </w:rPr>
        <w:t>ЭкспертПерспектива</w:t>
      </w:r>
      <w:r w:rsidRPr="0027416D" w:rsidR="00702777">
        <w:rPr>
          <w:rFonts w:ascii="Times New Roman" w:hAnsi="Times New Roman" w:cs="Times New Roman"/>
          <w:sz w:val="26"/>
          <w:szCs w:val="26"/>
        </w:rPr>
        <w:t xml:space="preserve">» </w:t>
      </w:r>
      <w:r w:rsidRPr="0027416D">
        <w:rPr>
          <w:rFonts w:ascii="Times New Roman" w:hAnsi="Times New Roman" w:cs="Times New Roman"/>
          <w:sz w:val="26"/>
          <w:szCs w:val="26"/>
        </w:rPr>
        <w:t>(ИНН 7</w:t>
      </w:r>
      <w:r w:rsidR="000D031C">
        <w:rPr>
          <w:rFonts w:ascii="Times New Roman" w:hAnsi="Times New Roman" w:cs="Times New Roman"/>
          <w:sz w:val="26"/>
          <w:szCs w:val="26"/>
        </w:rPr>
        <w:t>300003140</w:t>
      </w:r>
      <w:r w:rsidRPr="0027416D">
        <w:rPr>
          <w:rFonts w:ascii="Times New Roman" w:hAnsi="Times New Roman" w:cs="Times New Roman"/>
          <w:sz w:val="26"/>
          <w:szCs w:val="26"/>
        </w:rPr>
        <w:t xml:space="preserve">) сумму задолженности </w:t>
      </w:r>
      <w:r w:rsidR="000D031C">
        <w:rPr>
          <w:rFonts w:ascii="Times New Roman" w:hAnsi="Times New Roman" w:cs="Times New Roman"/>
          <w:sz w:val="26"/>
          <w:szCs w:val="26"/>
        </w:rPr>
        <w:t xml:space="preserve">по договору займа </w:t>
      </w:r>
      <w:r w:rsidRPr="0027416D" w:rsidR="00C7441A">
        <w:rPr>
          <w:rFonts w:ascii="Times New Roman" w:hAnsi="Times New Roman" w:cs="Times New Roman"/>
          <w:sz w:val="26"/>
          <w:szCs w:val="26"/>
        </w:rPr>
        <w:t>№</w:t>
      </w:r>
      <w:r w:rsidRPr="0027416D" w:rsidR="008C6B86">
        <w:rPr>
          <w:rFonts w:ascii="Times New Roman" w:hAnsi="Times New Roman" w:cs="Times New Roman"/>
          <w:sz w:val="26"/>
          <w:szCs w:val="26"/>
        </w:rPr>
        <w:t xml:space="preserve"> </w:t>
      </w:r>
      <w:r w:rsidR="000D031C">
        <w:rPr>
          <w:rFonts w:ascii="Times New Roman" w:hAnsi="Times New Roman" w:cs="Times New Roman"/>
          <w:bCs/>
          <w:color w:val="000099"/>
          <w:sz w:val="26"/>
          <w:szCs w:val="26"/>
        </w:rPr>
        <w:t>74/13086</w:t>
      </w:r>
      <w:r w:rsidRPr="0027416D" w:rsidR="00720450">
        <w:rPr>
          <w:rFonts w:ascii="Times New Roman" w:hAnsi="Times New Roman" w:cs="Times New Roman"/>
          <w:bCs/>
          <w:color w:val="000099"/>
          <w:sz w:val="26"/>
          <w:szCs w:val="26"/>
        </w:rPr>
        <w:t xml:space="preserve"> </w:t>
      </w:r>
      <w:r w:rsidRPr="0027416D" w:rsidR="00720450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0D031C">
        <w:rPr>
          <w:rFonts w:ascii="Times New Roman" w:hAnsi="Times New Roman" w:cs="Times New Roman"/>
          <w:color w:val="000099"/>
          <w:sz w:val="26"/>
          <w:szCs w:val="26"/>
        </w:rPr>
        <w:t>18</w:t>
      </w:r>
      <w:r w:rsidRPr="0027416D" w:rsidR="00720450">
        <w:rPr>
          <w:rFonts w:ascii="Times New Roman" w:hAnsi="Times New Roman" w:cs="Times New Roman"/>
          <w:color w:val="000099"/>
          <w:sz w:val="26"/>
          <w:szCs w:val="26"/>
        </w:rPr>
        <w:t>.0</w:t>
      </w:r>
      <w:r w:rsidR="000D031C">
        <w:rPr>
          <w:rFonts w:ascii="Times New Roman" w:hAnsi="Times New Roman" w:cs="Times New Roman"/>
          <w:color w:val="000099"/>
          <w:sz w:val="26"/>
          <w:szCs w:val="26"/>
        </w:rPr>
        <w:t>6</w:t>
      </w:r>
      <w:r w:rsidRPr="0027416D" w:rsidR="00720450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="000D031C">
        <w:rPr>
          <w:rFonts w:ascii="Times New Roman" w:hAnsi="Times New Roman" w:cs="Times New Roman"/>
          <w:color w:val="000099"/>
          <w:sz w:val="26"/>
          <w:szCs w:val="26"/>
        </w:rPr>
        <w:t>21</w:t>
      </w:r>
      <w:r w:rsidRPr="0027416D" w:rsidR="00720450">
        <w:rPr>
          <w:rFonts w:ascii="Times New Roman" w:hAnsi="Times New Roman" w:cs="Times New Roman"/>
          <w:color w:val="2F5496"/>
          <w:sz w:val="26"/>
          <w:szCs w:val="26"/>
        </w:rPr>
        <w:t xml:space="preserve"> </w:t>
      </w:r>
      <w:r w:rsidRPr="0027416D" w:rsidR="00720450">
        <w:rPr>
          <w:rFonts w:ascii="Times New Roman" w:hAnsi="Times New Roman" w:cs="Times New Roman"/>
          <w:color w:val="000099"/>
          <w:sz w:val="26"/>
          <w:szCs w:val="26"/>
        </w:rPr>
        <w:t xml:space="preserve">за период с </w:t>
      </w:r>
      <w:r w:rsidR="000D031C">
        <w:rPr>
          <w:rFonts w:ascii="Times New Roman" w:hAnsi="Times New Roman" w:cs="Times New Roman"/>
          <w:color w:val="000099"/>
          <w:sz w:val="26"/>
          <w:szCs w:val="26"/>
        </w:rPr>
        <w:t>18</w:t>
      </w:r>
      <w:r w:rsidRPr="0027416D" w:rsidR="00720450">
        <w:rPr>
          <w:rFonts w:ascii="Times New Roman" w:hAnsi="Times New Roman" w:cs="Times New Roman"/>
          <w:color w:val="000099"/>
          <w:sz w:val="26"/>
          <w:szCs w:val="26"/>
        </w:rPr>
        <w:t>.0</w:t>
      </w:r>
      <w:r w:rsidR="000D031C">
        <w:rPr>
          <w:rFonts w:ascii="Times New Roman" w:hAnsi="Times New Roman" w:cs="Times New Roman"/>
          <w:color w:val="000099"/>
          <w:sz w:val="26"/>
          <w:szCs w:val="26"/>
        </w:rPr>
        <w:t>6</w:t>
      </w:r>
      <w:r w:rsidRPr="0027416D" w:rsidR="00720450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="000D031C">
        <w:rPr>
          <w:rFonts w:ascii="Times New Roman" w:hAnsi="Times New Roman" w:cs="Times New Roman"/>
          <w:color w:val="000099"/>
          <w:sz w:val="26"/>
          <w:szCs w:val="26"/>
        </w:rPr>
        <w:t>21</w:t>
      </w:r>
      <w:r w:rsidRPr="0027416D" w:rsidR="00720450">
        <w:rPr>
          <w:rFonts w:ascii="Times New Roman" w:hAnsi="Times New Roman" w:cs="Times New Roman"/>
          <w:color w:val="000099"/>
          <w:sz w:val="26"/>
          <w:szCs w:val="26"/>
        </w:rPr>
        <w:t xml:space="preserve"> по </w:t>
      </w:r>
      <w:r w:rsidR="000D031C">
        <w:rPr>
          <w:rFonts w:ascii="Times New Roman" w:hAnsi="Times New Roman" w:cs="Times New Roman"/>
          <w:color w:val="000099"/>
          <w:sz w:val="26"/>
          <w:szCs w:val="26"/>
        </w:rPr>
        <w:t>15</w:t>
      </w:r>
      <w:r w:rsidRPr="0027416D" w:rsidR="00720450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0D031C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Pr="0027416D" w:rsidR="00720450">
        <w:rPr>
          <w:rFonts w:ascii="Times New Roman" w:hAnsi="Times New Roman" w:cs="Times New Roman"/>
          <w:color w:val="000099"/>
          <w:sz w:val="26"/>
          <w:szCs w:val="26"/>
        </w:rPr>
        <w:t>1.2021</w:t>
      </w:r>
      <w:r w:rsidRPr="0027416D" w:rsidR="00720450">
        <w:rPr>
          <w:rFonts w:ascii="Times New Roman" w:hAnsi="Times New Roman" w:cs="Times New Roman"/>
          <w:color w:val="2F5496"/>
          <w:sz w:val="26"/>
          <w:szCs w:val="26"/>
        </w:rPr>
        <w:t xml:space="preserve"> </w:t>
      </w:r>
      <w:r w:rsidRPr="0027416D" w:rsidR="00720450">
        <w:rPr>
          <w:rFonts w:ascii="Times New Roman" w:hAnsi="Times New Roman" w:cs="Times New Roman"/>
          <w:bCs/>
          <w:color w:val="000099"/>
          <w:sz w:val="26"/>
          <w:szCs w:val="26"/>
        </w:rPr>
        <w:t xml:space="preserve">в размере </w:t>
      </w:r>
      <w:r w:rsidR="000D031C">
        <w:rPr>
          <w:rFonts w:ascii="Times New Roman" w:hAnsi="Times New Roman" w:cs="Times New Roman"/>
          <w:bCs/>
          <w:color w:val="000099"/>
          <w:sz w:val="26"/>
          <w:szCs w:val="26"/>
        </w:rPr>
        <w:t>33 875</w:t>
      </w:r>
      <w:r w:rsidRPr="0027416D" w:rsidR="00720450">
        <w:rPr>
          <w:rFonts w:ascii="Times New Roman" w:hAnsi="Times New Roman" w:cs="Times New Roman"/>
          <w:bCs/>
          <w:color w:val="000099"/>
          <w:sz w:val="26"/>
          <w:szCs w:val="26"/>
        </w:rPr>
        <w:t xml:space="preserve"> руб. </w:t>
      </w:r>
      <w:r w:rsidR="000D031C">
        <w:rPr>
          <w:rFonts w:ascii="Times New Roman" w:hAnsi="Times New Roman" w:cs="Times New Roman"/>
          <w:bCs/>
          <w:color w:val="000099"/>
          <w:sz w:val="26"/>
          <w:szCs w:val="26"/>
        </w:rPr>
        <w:t>00</w:t>
      </w:r>
      <w:r w:rsidRPr="0027416D" w:rsidR="00720450">
        <w:rPr>
          <w:rFonts w:ascii="Times New Roman" w:hAnsi="Times New Roman" w:cs="Times New Roman"/>
          <w:bCs/>
          <w:color w:val="000099"/>
          <w:sz w:val="26"/>
          <w:szCs w:val="26"/>
        </w:rPr>
        <w:t xml:space="preserve"> коп.</w:t>
      </w:r>
      <w:r w:rsidRPr="0027416D" w:rsidR="00720450">
        <w:rPr>
          <w:rFonts w:ascii="Times New Roman" w:hAnsi="Times New Roman" w:cs="Times New Roman"/>
          <w:sz w:val="26"/>
          <w:szCs w:val="26"/>
        </w:rPr>
        <w:t xml:space="preserve">, в том числе: основной долг – </w:t>
      </w:r>
      <w:r w:rsidR="000D031C">
        <w:rPr>
          <w:rFonts w:ascii="Times New Roman" w:hAnsi="Times New Roman" w:cs="Times New Roman"/>
          <w:sz w:val="26"/>
          <w:szCs w:val="26"/>
        </w:rPr>
        <w:t>15 750</w:t>
      </w:r>
      <w:r w:rsidRPr="0027416D" w:rsidR="00720450">
        <w:rPr>
          <w:rFonts w:ascii="Times New Roman" w:hAnsi="Times New Roman" w:cs="Times New Roman"/>
          <w:sz w:val="26"/>
          <w:szCs w:val="26"/>
        </w:rPr>
        <w:t>,</w:t>
      </w:r>
      <w:r w:rsidR="000D031C">
        <w:rPr>
          <w:rFonts w:ascii="Times New Roman" w:hAnsi="Times New Roman" w:cs="Times New Roman"/>
          <w:sz w:val="26"/>
          <w:szCs w:val="26"/>
        </w:rPr>
        <w:t>00</w:t>
      </w:r>
      <w:r w:rsidRPr="0027416D" w:rsidR="00720450">
        <w:rPr>
          <w:rFonts w:ascii="Times New Roman" w:hAnsi="Times New Roman" w:cs="Times New Roman"/>
          <w:sz w:val="26"/>
          <w:szCs w:val="26"/>
        </w:rPr>
        <w:t xml:space="preserve"> руб., проценты </w:t>
      </w:r>
      <w:r w:rsidR="000D031C">
        <w:rPr>
          <w:rFonts w:ascii="Times New Roman" w:hAnsi="Times New Roman" w:cs="Times New Roman"/>
          <w:sz w:val="26"/>
          <w:szCs w:val="26"/>
        </w:rPr>
        <w:t xml:space="preserve">за пользование суммой займа (минус сумма поступивших платежей) </w:t>
      </w:r>
      <w:r w:rsidRPr="0027416D" w:rsidR="00720450">
        <w:rPr>
          <w:rFonts w:ascii="Times New Roman" w:hAnsi="Times New Roman" w:cs="Times New Roman"/>
          <w:sz w:val="26"/>
          <w:szCs w:val="26"/>
        </w:rPr>
        <w:t xml:space="preserve">– </w:t>
      </w:r>
      <w:r w:rsidR="000D031C">
        <w:rPr>
          <w:rFonts w:ascii="Times New Roman" w:hAnsi="Times New Roman" w:cs="Times New Roman"/>
          <w:sz w:val="26"/>
          <w:szCs w:val="26"/>
        </w:rPr>
        <w:t>18 125,00 р</w:t>
      </w:r>
      <w:r w:rsidRPr="0027416D" w:rsidR="00720450">
        <w:rPr>
          <w:rFonts w:ascii="Times New Roman" w:hAnsi="Times New Roman" w:cs="Times New Roman"/>
          <w:sz w:val="26"/>
          <w:szCs w:val="26"/>
        </w:rPr>
        <w:t xml:space="preserve">уб., </w:t>
      </w:r>
      <w:r w:rsidRPr="0027416D">
        <w:rPr>
          <w:rFonts w:ascii="Times New Roman" w:hAnsi="Times New Roman" w:cs="Times New Roman"/>
          <w:sz w:val="26"/>
          <w:szCs w:val="26"/>
        </w:rPr>
        <w:t xml:space="preserve">и расходы по уплате государственной пошлины в размере </w:t>
      </w:r>
      <w:r w:rsidRPr="0027416D" w:rsidR="00C7441A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="000D031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7416D" w:rsidR="00C7441A">
        <w:rPr>
          <w:rFonts w:ascii="Times New Roman" w:hAnsi="Times New Roman" w:cs="Times New Roman"/>
          <w:color w:val="FF0000"/>
          <w:sz w:val="26"/>
          <w:szCs w:val="26"/>
        </w:rPr>
        <w:t>000,00</w:t>
      </w:r>
      <w:r w:rsidRPr="0027416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7416D">
        <w:rPr>
          <w:rFonts w:ascii="Times New Roman" w:hAnsi="Times New Roman" w:cs="Times New Roman"/>
          <w:sz w:val="26"/>
          <w:szCs w:val="26"/>
        </w:rPr>
        <w:t>руб</w:t>
      </w:r>
      <w:r w:rsidR="000D031C">
        <w:rPr>
          <w:rFonts w:ascii="Times New Roman" w:hAnsi="Times New Roman" w:cs="Times New Roman"/>
          <w:sz w:val="26"/>
          <w:szCs w:val="26"/>
        </w:rPr>
        <w:t>.</w:t>
      </w:r>
      <w:r w:rsidRPr="0027416D">
        <w:rPr>
          <w:rFonts w:ascii="Times New Roman" w:hAnsi="Times New Roman" w:cs="Times New Roman"/>
          <w:sz w:val="26"/>
          <w:szCs w:val="26"/>
        </w:rPr>
        <w:t xml:space="preserve">, а всего </w:t>
      </w:r>
      <w:r w:rsidR="000D031C">
        <w:rPr>
          <w:rFonts w:ascii="Times New Roman" w:hAnsi="Times New Roman" w:cs="Times New Roman"/>
          <w:color w:val="FF0000"/>
          <w:sz w:val="26"/>
          <w:szCs w:val="26"/>
        </w:rPr>
        <w:t>37 875 руб. 00 коп.</w:t>
      </w:r>
      <w:r w:rsidRPr="002741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24D4" w:rsidRPr="0027416D" w:rsidP="0027416D">
      <w:pPr>
        <w:widowControl w:val="0"/>
        <w:ind w:left="-284" w:firstLine="56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27416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Разъяснить участвующим в деле лицам, их представителям право подать заявление</w:t>
      </w:r>
      <w:r w:rsidRPr="0027416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 составлении мотивированного решения в следующие сроки:</w:t>
      </w:r>
    </w:p>
    <w:p w:rsidR="007324D4" w:rsidRPr="0027416D" w:rsidP="0027416D">
      <w:pPr>
        <w:widowControl w:val="0"/>
        <w:ind w:left="-284" w:firstLine="56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27416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324D4" w:rsidRPr="0027416D" w:rsidP="0027416D">
      <w:pPr>
        <w:widowControl w:val="0"/>
        <w:ind w:left="-284" w:firstLine="56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27416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течение пятнадцати дней со дня </w:t>
      </w:r>
      <w:r w:rsidRPr="0027416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324D4" w:rsidRPr="0027416D" w:rsidP="0027416D">
      <w:pPr>
        <w:widowControl w:val="0"/>
        <w:ind w:left="-284" w:firstLine="56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27416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Мотивированное решение суда составляется в течение </w:t>
      </w:r>
      <w:r w:rsidRPr="0027416D" w:rsidR="007027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десяти</w:t>
      </w:r>
      <w:r w:rsidRPr="0027416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дней со дня поступления от лиц, участвующих в деле, их представите</w:t>
      </w:r>
      <w:r w:rsidRPr="0027416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лей соответствующего заявления.</w:t>
      </w:r>
    </w:p>
    <w:p w:rsidR="007324D4" w:rsidRPr="0027416D" w:rsidP="0027416D">
      <w:pPr>
        <w:pStyle w:val="BodyTextIndent"/>
        <w:widowControl w:val="0"/>
        <w:ind w:left="-284" w:firstLine="56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27416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Решение может быть обжаловано в течение месяца в Нижневартовский городской суд через мирового судью судебного участка № </w:t>
      </w:r>
      <w:r w:rsidR="000D031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</w:t>
      </w:r>
      <w:r w:rsidRPr="0027416D" w:rsidR="0054357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</w:t>
      </w:r>
      <w:r w:rsidRPr="0027416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0D031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Нижневартовского судебного района </w:t>
      </w:r>
      <w:r w:rsidRPr="0027416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города окружного значения Нижневартовска ХМАО - Югры.</w:t>
      </w:r>
    </w:p>
    <w:p w:rsidR="0027416D" w:rsidRPr="0027416D" w:rsidP="0027416D">
      <w:pPr>
        <w:widowControl w:val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7324D4" w:rsidRPr="0027416D" w:rsidP="0027416D">
      <w:pPr>
        <w:widowControl w:val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87150D" w:rsidRPr="0027416D" w:rsidP="0027416D">
      <w:pPr>
        <w:widowControl w:val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7416D">
        <w:rPr>
          <w:rFonts w:ascii="Times New Roman" w:hAnsi="Times New Roman" w:cs="Times New Roman"/>
          <w:sz w:val="26"/>
          <w:szCs w:val="26"/>
        </w:rPr>
        <w:t>Мировой судья</w:t>
      </w:r>
      <w:r w:rsidR="000D031C">
        <w:rPr>
          <w:rFonts w:ascii="Times New Roman" w:hAnsi="Times New Roman" w:cs="Times New Roman"/>
          <w:sz w:val="26"/>
          <w:szCs w:val="26"/>
        </w:rPr>
        <w:tab/>
      </w:r>
      <w:r w:rsidR="000D031C">
        <w:rPr>
          <w:rFonts w:ascii="Times New Roman" w:hAnsi="Times New Roman" w:cs="Times New Roman"/>
          <w:sz w:val="26"/>
          <w:szCs w:val="26"/>
        </w:rPr>
        <w:tab/>
      </w:r>
      <w:r w:rsidR="000D031C">
        <w:rPr>
          <w:rFonts w:ascii="Times New Roman" w:hAnsi="Times New Roman" w:cs="Times New Roman"/>
          <w:sz w:val="26"/>
          <w:szCs w:val="26"/>
        </w:rPr>
        <w:tab/>
      </w:r>
      <w:r w:rsidR="000D031C">
        <w:rPr>
          <w:rFonts w:ascii="Times New Roman" w:hAnsi="Times New Roman" w:cs="Times New Roman"/>
          <w:sz w:val="26"/>
          <w:szCs w:val="26"/>
        </w:rPr>
        <w:tab/>
      </w:r>
      <w:r w:rsidRPr="0027416D">
        <w:rPr>
          <w:rFonts w:ascii="Times New Roman" w:hAnsi="Times New Roman" w:cs="Times New Roman"/>
          <w:sz w:val="26"/>
          <w:szCs w:val="26"/>
        </w:rPr>
        <w:tab/>
      </w:r>
      <w:r w:rsidRPr="0027416D">
        <w:rPr>
          <w:rFonts w:ascii="Times New Roman" w:hAnsi="Times New Roman" w:cs="Times New Roman"/>
          <w:sz w:val="26"/>
          <w:szCs w:val="26"/>
        </w:rPr>
        <w:tab/>
      </w:r>
      <w:r w:rsidRPr="0027416D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D031C">
        <w:rPr>
          <w:rFonts w:ascii="Times New Roman" w:hAnsi="Times New Roman" w:cs="Times New Roman"/>
          <w:sz w:val="26"/>
          <w:szCs w:val="26"/>
        </w:rPr>
        <w:tab/>
      </w:r>
      <w:r w:rsidRPr="0027416D">
        <w:rPr>
          <w:rFonts w:ascii="Times New Roman" w:hAnsi="Times New Roman" w:cs="Times New Roman"/>
          <w:sz w:val="26"/>
          <w:szCs w:val="26"/>
        </w:rPr>
        <w:t>О.В. Вдовина</w:t>
      </w:r>
    </w:p>
    <w:p w:rsidR="0027416D" w:rsidP="002E340F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031C" w:rsidP="002E340F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16D" w:rsidP="000D031C">
      <w:pPr>
        <w:widowControl w:val="0"/>
        <w:ind w:left="-426" w:firstLine="71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***</w:t>
      </w:r>
    </w:p>
    <w:sectPr w:rsidSect="002E340F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D4"/>
    <w:rsid w:val="000D031C"/>
    <w:rsid w:val="001A274C"/>
    <w:rsid w:val="00214909"/>
    <w:rsid w:val="0027416D"/>
    <w:rsid w:val="002E340F"/>
    <w:rsid w:val="0054357E"/>
    <w:rsid w:val="00702777"/>
    <w:rsid w:val="00720450"/>
    <w:rsid w:val="007324D4"/>
    <w:rsid w:val="0087150D"/>
    <w:rsid w:val="008C6B86"/>
    <w:rsid w:val="00914744"/>
    <w:rsid w:val="00956B32"/>
    <w:rsid w:val="00A62B5C"/>
    <w:rsid w:val="00C573CA"/>
    <w:rsid w:val="00C7441A"/>
    <w:rsid w:val="00D22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ABBBD2-F539-4CF6-AA68-C4D8564E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4D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324D4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324D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